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8AFD8" w14:textId="77777777" w:rsidR="00EB3474" w:rsidRDefault="00EB3474" w:rsidP="00EB3474">
      <w:pPr>
        <w:rPr>
          <w:b/>
          <w:bCs/>
        </w:rPr>
      </w:pPr>
    </w:p>
    <w:p w14:paraId="35915AF7" w14:textId="6A279DAC" w:rsidR="00EB3474" w:rsidRPr="00EB3474" w:rsidRDefault="00EB3474" w:rsidP="00EB3474">
      <w:pPr>
        <w:rPr>
          <w:b/>
          <w:bCs/>
        </w:rPr>
      </w:pPr>
      <w:r w:rsidRPr="00EB3474">
        <w:rPr>
          <w:b/>
          <w:bCs/>
        </w:rPr>
        <w:t>Harassment and Bullying Policy for Employers and Apprentices</w:t>
      </w:r>
    </w:p>
    <w:p w14:paraId="245B884E" w14:textId="77777777" w:rsidR="00EB3474" w:rsidRDefault="00EB3474" w:rsidP="00EB3474"/>
    <w:p w14:paraId="29F6F11D" w14:textId="0EAC5BFF" w:rsidR="00EB3474" w:rsidRPr="00EB3474" w:rsidRDefault="00EB3474" w:rsidP="00EB3474">
      <w:pPr>
        <w:rPr>
          <w:b/>
          <w:bCs/>
        </w:rPr>
      </w:pPr>
      <w:r w:rsidRPr="00EB3474">
        <w:rPr>
          <w:b/>
          <w:bCs/>
        </w:rPr>
        <w:t>1. Purpose</w:t>
      </w:r>
    </w:p>
    <w:p w14:paraId="0E26A81B" w14:textId="0551EC3B" w:rsidR="00EB3474" w:rsidRDefault="00EB3474" w:rsidP="00EB3474">
      <w:r>
        <w:t>The purpose of this Harassment and Bullying Policy is to ensure a work environment free from harassment and bullying. This policy outlines the definitions, responsibilities, and procedures for addressing harassment and bullying, ensuring that all apprentices and employers can work in a respectful and supportive environment.</w:t>
      </w:r>
    </w:p>
    <w:p w14:paraId="6967EA05" w14:textId="32E03574" w:rsidR="00EB3474" w:rsidRPr="00EB3474" w:rsidRDefault="00EB3474" w:rsidP="00EB3474">
      <w:pPr>
        <w:rPr>
          <w:b/>
          <w:bCs/>
        </w:rPr>
      </w:pPr>
      <w:r w:rsidRPr="00EB3474">
        <w:rPr>
          <w:b/>
          <w:bCs/>
        </w:rPr>
        <w:t>2. Scope</w:t>
      </w:r>
    </w:p>
    <w:p w14:paraId="088C1B03" w14:textId="5E6F6873" w:rsidR="00EB3474" w:rsidRDefault="00EB3474" w:rsidP="00EB3474">
      <w:r>
        <w:t>This policy applies to all apprentices and employers participating in the apprenticeship program. It covers all work-related activities, including on-site work, remote work, and any interactions related to the apprenticeship.</w:t>
      </w:r>
    </w:p>
    <w:p w14:paraId="2CCB555E" w14:textId="7306DE4A" w:rsidR="00EB3474" w:rsidRPr="00EB3474" w:rsidRDefault="00EB3474" w:rsidP="00EB3474">
      <w:pPr>
        <w:rPr>
          <w:b/>
          <w:bCs/>
        </w:rPr>
      </w:pPr>
      <w:r w:rsidRPr="00EB3474">
        <w:rPr>
          <w:b/>
          <w:bCs/>
        </w:rPr>
        <w:t>3. Definitions</w:t>
      </w:r>
    </w:p>
    <w:p w14:paraId="25D6F9DE" w14:textId="698AA6E7" w:rsidR="00EB3474" w:rsidRDefault="00EB3474" w:rsidP="00EB3474">
      <w:r>
        <w:t>Harassment: Harassment is any unwanted or inappropriate behavior that creates a hostile, intimidating, or offensive environment. This includes, but is not limited to, verbal abuse, derogatory comments, and unwelcome physical contact.</w:t>
      </w:r>
    </w:p>
    <w:p w14:paraId="00B4907B" w14:textId="0731ED06" w:rsidR="00EB3474" w:rsidRDefault="00EB3474" w:rsidP="00EB3474">
      <w:r>
        <w:t>Bullying: Bullying is repeated and unreasonable behavior directed towards an individual that creates a risk to their health and safety. This includes verbal or physical abuse, exclusion, and undermining behavior.</w:t>
      </w:r>
    </w:p>
    <w:p w14:paraId="61667659" w14:textId="33BFD2A4" w:rsidR="00EB3474" w:rsidRPr="00EB3474" w:rsidRDefault="00EB3474" w:rsidP="00EB3474">
      <w:pPr>
        <w:rPr>
          <w:b/>
          <w:bCs/>
        </w:rPr>
      </w:pPr>
      <w:r w:rsidRPr="00EB3474">
        <w:rPr>
          <w:b/>
          <w:bCs/>
        </w:rPr>
        <w:t>4. Zero Tolerance Policy</w:t>
      </w:r>
    </w:p>
    <w:p w14:paraId="03E37A89" w14:textId="6100A56F" w:rsidR="00EB3474" w:rsidRDefault="00EB3474" w:rsidP="00EB3474">
      <w:r>
        <w:t>The organisation has a zero-tolerance approach to harassment and bullying. All forms of harassment and bullying are prohibited and will not be tolerated. This applies to all interactions, whether between apprentices, between employers, or between apprentices and employers.</w:t>
      </w:r>
    </w:p>
    <w:p w14:paraId="687248BF" w14:textId="70D77494" w:rsidR="00EB3474" w:rsidRPr="00EB3474" w:rsidRDefault="00EB3474" w:rsidP="00EB3474">
      <w:pPr>
        <w:rPr>
          <w:b/>
          <w:bCs/>
        </w:rPr>
      </w:pPr>
      <w:r w:rsidRPr="00EB3474">
        <w:rPr>
          <w:b/>
          <w:bCs/>
        </w:rPr>
        <w:t>5. Responsibilities</w:t>
      </w:r>
    </w:p>
    <w:p w14:paraId="3F6E4126" w14:textId="14A04921" w:rsidR="00EB3474" w:rsidRDefault="00EB3474" w:rsidP="00EB3474">
      <w:r>
        <w:t>Employers:</w:t>
      </w:r>
    </w:p>
    <w:p w14:paraId="03C6287F" w14:textId="77777777" w:rsidR="00EB3474" w:rsidRDefault="00EB3474" w:rsidP="00EB3474">
      <w:r>
        <w:t>Provide a Safe Environment: Employers must create and maintain a work environment that is free from harassment and bullying.</w:t>
      </w:r>
    </w:p>
    <w:p w14:paraId="640C53DF" w14:textId="77777777" w:rsidR="00EB3474" w:rsidRDefault="00EB3474" w:rsidP="00EB3474">
      <w:r>
        <w:t>Implement Policies: Employers should establish, communicate, and enforce clear policies regarding harassment and bullying.</w:t>
      </w:r>
    </w:p>
    <w:p w14:paraId="47FA73A5" w14:textId="77777777" w:rsidR="00EB3474" w:rsidRDefault="00EB3474" w:rsidP="00EB3474">
      <w:r>
        <w:t>Training: Provide regular training to apprentices and employees on recognizing, preventing, and addressing harassment and bullying.</w:t>
      </w:r>
    </w:p>
    <w:p w14:paraId="6E334E6A" w14:textId="77777777" w:rsidR="00EB3474" w:rsidRDefault="00EB3474" w:rsidP="00EB3474">
      <w:r>
        <w:t>Support: Offer support to individuals who experience or witness harassment or bullying and ensure that complaints are handled sensitively and confidentially.</w:t>
      </w:r>
    </w:p>
    <w:p w14:paraId="56023C05" w14:textId="64223819" w:rsidR="00EB3474" w:rsidRDefault="00EB3474" w:rsidP="00EB3474">
      <w:r>
        <w:t>Apprentices:</w:t>
      </w:r>
    </w:p>
    <w:p w14:paraId="2EC56FEC" w14:textId="0FCF115E" w:rsidR="00EB3474" w:rsidRDefault="00EB3474" w:rsidP="00EB3474">
      <w:r>
        <w:t>Respectful Behaviour: Apprentices must treat all individuals with respect and dignity and avoid engaging in any form of harassment or bullying.</w:t>
      </w:r>
    </w:p>
    <w:p w14:paraId="67637DFC" w14:textId="77777777" w:rsidR="00EB3474" w:rsidRDefault="00EB3474" w:rsidP="00EB3474">
      <w:r>
        <w:lastRenderedPageBreak/>
        <w:t>Report Issues: Apprentices are encouraged to report any incidents of harassment or bullying to their supervisor, HR department, or designated contact person.</w:t>
      </w:r>
    </w:p>
    <w:p w14:paraId="6EE510CC" w14:textId="77777777" w:rsidR="00EB3474" w:rsidRDefault="00EB3474" w:rsidP="00EB3474">
      <w:r>
        <w:t>Cooperation: Cooperate with any investigations into allegations of harassment or bullying and provide truthful and accurate information.</w:t>
      </w:r>
    </w:p>
    <w:p w14:paraId="1076267C" w14:textId="15DA0769" w:rsidR="00EB3474" w:rsidRPr="00EB3474" w:rsidRDefault="00EB3474" w:rsidP="00EB3474">
      <w:pPr>
        <w:rPr>
          <w:b/>
          <w:bCs/>
        </w:rPr>
      </w:pPr>
      <w:r w:rsidRPr="00EB3474">
        <w:rPr>
          <w:b/>
          <w:bCs/>
        </w:rPr>
        <w:t>6. Reporting Procedures</w:t>
      </w:r>
    </w:p>
    <w:p w14:paraId="1C5BB4B5" w14:textId="685B0CD3" w:rsidR="00EB3474" w:rsidRDefault="00EB3474" w:rsidP="00EB3474">
      <w:r>
        <w:t>Reporting: Apprentices and employers should report any incidents of harassment or bullying as soon as possible. Reports can be made to a supervisor, HR department, or designated contact person.</w:t>
      </w:r>
    </w:p>
    <w:p w14:paraId="053036DC" w14:textId="77777777" w:rsidR="00EB3474" w:rsidRDefault="00EB3474" w:rsidP="00EB3474">
      <w:r>
        <w:t>Contact Information:</w:t>
      </w:r>
    </w:p>
    <w:p w14:paraId="25B544C1" w14:textId="77777777" w:rsidR="00EB3474" w:rsidRDefault="00EB3474" w:rsidP="00EB3474">
      <w:r>
        <w:t>Programme Manager for Apprenticeships: Janet Edwards</w:t>
      </w:r>
    </w:p>
    <w:p w14:paraId="361B67BF" w14:textId="77777777" w:rsidR="00EB3474" w:rsidRDefault="00EB3474" w:rsidP="00EB3474">
      <w:r>
        <w:t>Email Address: JEdwards@oasiscareandtraining.org.uk</w:t>
      </w:r>
    </w:p>
    <w:p w14:paraId="2EA5EE06" w14:textId="0807F803" w:rsidR="00EB3474" w:rsidRDefault="00EB3474" w:rsidP="00EB3474">
      <w:r>
        <w:t>Telephone Number: 020 3007 2101</w:t>
      </w:r>
    </w:p>
    <w:p w14:paraId="2EA91C18" w14:textId="77777777" w:rsidR="00EB3474" w:rsidRDefault="00EB3474" w:rsidP="00EB3474">
      <w:r>
        <w:t>Confidentiality: All reports will be handled confidentially to the extent possible. The privacy of the individuals involved will be respected throughout the process.</w:t>
      </w:r>
    </w:p>
    <w:p w14:paraId="28A79C3D" w14:textId="77777777" w:rsidR="00EB3474" w:rsidRDefault="00EB3474" w:rsidP="00EB3474"/>
    <w:p w14:paraId="3EA9CB8B" w14:textId="34C23A25" w:rsidR="00EB3474" w:rsidRPr="00EB3474" w:rsidRDefault="00EB3474" w:rsidP="00EB3474">
      <w:pPr>
        <w:rPr>
          <w:b/>
          <w:bCs/>
        </w:rPr>
      </w:pPr>
      <w:r w:rsidRPr="00EB3474">
        <w:rPr>
          <w:b/>
          <w:bCs/>
        </w:rPr>
        <w:t>7. Investigation Process</w:t>
      </w:r>
    </w:p>
    <w:p w14:paraId="75DE3601" w14:textId="1A3D79FB" w:rsidR="00EB3474" w:rsidRDefault="00EB3474" w:rsidP="00EB3474">
      <w:r>
        <w:t>Initial Assessment: All reported incidents will be assessed promptly to determine the appropriate course of action.</w:t>
      </w:r>
    </w:p>
    <w:p w14:paraId="41CD6F7F" w14:textId="437D522C" w:rsidR="00EB3474" w:rsidRDefault="00EB3474" w:rsidP="00EB3474">
      <w:r>
        <w:t>Investigation: An impartial investigation will be conducted to establish the facts of the case. Both the complainant and the respondent will be given an opportunity to present their side of the story.</w:t>
      </w:r>
    </w:p>
    <w:p w14:paraId="58FBBA84" w14:textId="39C64078" w:rsidR="00EB3474" w:rsidRDefault="00EB3474" w:rsidP="00EB3474">
      <w:r>
        <w:t>Resolution: Based on the findings of the investigation, appropriate actions will be taken to address the issue. This may include disciplinary action, mediation, or other corrective measures.</w:t>
      </w:r>
    </w:p>
    <w:p w14:paraId="4A362C22" w14:textId="05A4174F" w:rsidR="00EB3474" w:rsidRPr="00EB3474" w:rsidRDefault="00EB3474" w:rsidP="00EB3474">
      <w:pPr>
        <w:rPr>
          <w:b/>
          <w:bCs/>
        </w:rPr>
      </w:pPr>
      <w:r w:rsidRPr="00EB3474">
        <w:rPr>
          <w:b/>
          <w:bCs/>
        </w:rPr>
        <w:t>8. Support and Protection</w:t>
      </w:r>
    </w:p>
    <w:p w14:paraId="2F9B35B8" w14:textId="031EF1C4" w:rsidR="00EB3474" w:rsidRDefault="00EB3474" w:rsidP="00EB3474">
      <w:r>
        <w:t xml:space="preserve">Support: Individuals who report harassment or bullying will be provided with support and resources to help them through the process. This may include </w:t>
      </w:r>
      <w:proofErr w:type="spellStart"/>
      <w:r>
        <w:t>counseling</w:t>
      </w:r>
      <w:proofErr w:type="spellEnd"/>
      <w:r>
        <w:t xml:space="preserve"> services or adjustments to their work environment.</w:t>
      </w:r>
    </w:p>
    <w:p w14:paraId="77C847AE" w14:textId="552DAB4B" w:rsidR="00EB3474" w:rsidRDefault="00EB3474" w:rsidP="00EB3474">
      <w:r>
        <w:t>Protection: Individuals who report harassment or bullying in good faith will be protected from retaliation. Retaliation against anyone who makes a complaint or participates in an investigation is strictly prohibited.</w:t>
      </w:r>
    </w:p>
    <w:p w14:paraId="23788089" w14:textId="3C03F924" w:rsidR="00EB3474" w:rsidRPr="00497F9E" w:rsidRDefault="00EB3474" w:rsidP="00EB3474">
      <w:pPr>
        <w:rPr>
          <w:b/>
          <w:bCs/>
        </w:rPr>
      </w:pPr>
      <w:r w:rsidRPr="00EB3474">
        <w:rPr>
          <w:b/>
          <w:bCs/>
        </w:rPr>
        <w:t>9. Disciplinary Action</w:t>
      </w:r>
    </w:p>
    <w:p w14:paraId="60E7E055" w14:textId="77777777" w:rsidR="00EB3474" w:rsidRDefault="00EB3474" w:rsidP="00EB3474">
      <w:r>
        <w:t>Consequences: Any individual found to have engaged in harassment or bullying will face disciplinary action, which may include warnings, suspension, or termination of employment or apprenticeship, depending on the severity of the behavior.</w:t>
      </w:r>
    </w:p>
    <w:p w14:paraId="0E2F2F07" w14:textId="77777777" w:rsidR="00497F9E" w:rsidRDefault="00497F9E" w:rsidP="00EB3474">
      <w:pPr>
        <w:rPr>
          <w:b/>
          <w:bCs/>
        </w:rPr>
      </w:pPr>
    </w:p>
    <w:p w14:paraId="02FD9BFC" w14:textId="77777777" w:rsidR="00497F9E" w:rsidRDefault="00497F9E" w:rsidP="00EB3474">
      <w:pPr>
        <w:rPr>
          <w:b/>
          <w:bCs/>
        </w:rPr>
      </w:pPr>
    </w:p>
    <w:p w14:paraId="32F6CD3A" w14:textId="77777777" w:rsidR="00497F9E" w:rsidRDefault="00497F9E" w:rsidP="00EB3474">
      <w:pPr>
        <w:rPr>
          <w:b/>
          <w:bCs/>
        </w:rPr>
      </w:pPr>
    </w:p>
    <w:p w14:paraId="4EF56675" w14:textId="77777777" w:rsidR="00497F9E" w:rsidRDefault="00497F9E" w:rsidP="00EB3474">
      <w:pPr>
        <w:rPr>
          <w:b/>
          <w:bCs/>
        </w:rPr>
      </w:pPr>
    </w:p>
    <w:p w14:paraId="2A2BD438" w14:textId="37686BFF" w:rsidR="00EB3474" w:rsidRPr="00497F9E" w:rsidRDefault="00EB3474" w:rsidP="00EB3474">
      <w:pPr>
        <w:rPr>
          <w:b/>
          <w:bCs/>
        </w:rPr>
      </w:pPr>
      <w:r w:rsidRPr="00EB3474">
        <w:rPr>
          <w:b/>
          <w:bCs/>
        </w:rPr>
        <w:t>10. Policy Review</w:t>
      </w:r>
    </w:p>
    <w:p w14:paraId="6E793033" w14:textId="77777777" w:rsidR="00EB3474" w:rsidRDefault="00EB3474" w:rsidP="00EB3474">
      <w:r>
        <w:t>Review and Updates: This policy will be reviewed periodically to ensure its effectiveness and relevance. Updates will be made as necessary to reflect changes in regulations or organizational needs.</w:t>
      </w:r>
    </w:p>
    <w:p w14:paraId="36352475" w14:textId="77777777" w:rsidR="003A4A2D" w:rsidRDefault="003A4A2D"/>
    <w:sectPr w:rsidR="003A4A2D">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E906F" w14:textId="77777777" w:rsidR="00E0577D" w:rsidRDefault="00E0577D" w:rsidP="00EB3474">
      <w:pPr>
        <w:spacing w:after="0" w:line="240" w:lineRule="auto"/>
      </w:pPr>
      <w:r>
        <w:separator/>
      </w:r>
    </w:p>
  </w:endnote>
  <w:endnote w:type="continuationSeparator" w:id="0">
    <w:p w14:paraId="7605780A" w14:textId="77777777" w:rsidR="00E0577D" w:rsidRDefault="00E0577D" w:rsidP="00E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0D64" w14:textId="77777777" w:rsidR="002125E7" w:rsidRPr="00333487" w:rsidRDefault="002125E7" w:rsidP="002125E7">
    <w:pPr>
      <w:pStyle w:val="Footer"/>
      <w:rPr>
        <w:rFonts w:asciiTheme="majorHAnsi" w:hAnsiTheme="majorHAnsi" w:cstheme="majorHAnsi"/>
        <w:b/>
        <w:bCs/>
        <w:sz w:val="18"/>
        <w:szCs w:val="18"/>
      </w:rPr>
    </w:pPr>
    <w:r w:rsidRPr="00333487">
      <w:rPr>
        <w:rFonts w:asciiTheme="majorHAnsi" w:hAnsiTheme="majorHAnsi" w:cstheme="majorHAnsi"/>
        <w:b/>
        <w:bCs/>
        <w:sz w:val="18"/>
        <w:szCs w:val="18"/>
      </w:rPr>
      <w:t>Registration Charity No: 1044521                                                                  UKPRN:</w:t>
    </w:r>
    <w:r w:rsidRPr="00333487">
      <w:rPr>
        <w:rFonts w:asciiTheme="majorHAnsi" w:hAnsiTheme="majorHAnsi" w:cstheme="majorHAnsi"/>
        <w:b/>
        <w:bCs/>
        <w:color w:val="000000"/>
        <w:sz w:val="18"/>
        <w:szCs w:val="18"/>
        <w:shd w:val="clear" w:color="auto" w:fill="FFFFFF"/>
      </w:rPr>
      <w:t>10032256</w:t>
    </w:r>
    <w:r w:rsidRPr="00333487">
      <w:rPr>
        <w:rFonts w:asciiTheme="majorHAnsi" w:hAnsiTheme="majorHAnsi" w:cstheme="majorHAnsi"/>
        <w:b/>
        <w:bCs/>
        <w:sz w:val="18"/>
        <w:szCs w:val="18"/>
      </w:rPr>
      <w:t xml:space="preserve">                                                            </w:t>
    </w:r>
  </w:p>
  <w:p w14:paraId="4D9411C3" w14:textId="77777777" w:rsidR="002125E7" w:rsidRDefault="00212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D9A70" w14:textId="77777777" w:rsidR="00E0577D" w:rsidRDefault="00E0577D" w:rsidP="00EB3474">
      <w:pPr>
        <w:spacing w:after="0" w:line="240" w:lineRule="auto"/>
      </w:pPr>
      <w:r>
        <w:separator/>
      </w:r>
    </w:p>
  </w:footnote>
  <w:footnote w:type="continuationSeparator" w:id="0">
    <w:p w14:paraId="324A7FCA" w14:textId="77777777" w:rsidR="00E0577D" w:rsidRDefault="00E0577D" w:rsidP="00EB3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E4615" w14:textId="08DF67CC" w:rsidR="00EB3474" w:rsidRDefault="00EB3474">
    <w:pPr>
      <w:pStyle w:val="Header"/>
    </w:pPr>
    <w:r>
      <w:rPr>
        <w:noProof/>
      </w:rPr>
      <w:drawing>
        <wp:inline distT="0" distB="0" distL="0" distR="0" wp14:anchorId="4B3D5C31" wp14:editId="0C06B35F">
          <wp:extent cx="1112520" cy="638810"/>
          <wp:effectExtent l="0" t="0" r="0" b="889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520" cy="638810"/>
                  </a:xfrm>
                  <a:prstGeom prst="rect">
                    <a:avLst/>
                  </a:prstGeom>
                  <a:noFill/>
                  <a:ln>
                    <a:noFill/>
                  </a:ln>
                </pic:spPr>
              </pic:pic>
            </a:graphicData>
          </a:graphic>
        </wp:inline>
      </w:drawing>
    </w:r>
    <w:r>
      <w:rPr>
        <w:noProof/>
      </w:rPr>
      <w:drawing>
        <wp:inline distT="0" distB="0" distL="0" distR="0" wp14:anchorId="1EDCDCD8" wp14:editId="1A110FC8">
          <wp:extent cx="1407795" cy="600075"/>
          <wp:effectExtent l="0" t="0" r="190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7795" cy="600075"/>
                  </a:xfrm>
                  <a:prstGeom prst="rect">
                    <a:avLst/>
                  </a:prstGeom>
                  <a:noFill/>
                  <a:ln>
                    <a:noFill/>
                  </a:ln>
                </pic:spPr>
              </pic:pic>
            </a:graphicData>
          </a:graphic>
        </wp:inline>
      </w:drawing>
    </w:r>
    <w:r>
      <w:rPr>
        <w:noProof/>
      </w:rPr>
      <w:drawing>
        <wp:inline distT="0" distB="0" distL="0" distR="0" wp14:anchorId="667E4D80" wp14:editId="16701CFE">
          <wp:extent cx="1073785" cy="570865"/>
          <wp:effectExtent l="0" t="0" r="0" b="63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3785" cy="570865"/>
                  </a:xfrm>
                  <a:prstGeom prst="rect">
                    <a:avLst/>
                  </a:prstGeom>
                  <a:noFill/>
                  <a:ln>
                    <a:noFill/>
                  </a:ln>
                </pic:spPr>
              </pic:pic>
            </a:graphicData>
          </a:graphic>
        </wp:inline>
      </w:drawing>
    </w:r>
    <w:r>
      <w:rPr>
        <w:noProof/>
      </w:rPr>
      <w:drawing>
        <wp:inline distT="0" distB="0" distL="0" distR="0" wp14:anchorId="29C33F8A" wp14:editId="42695F95">
          <wp:extent cx="822476" cy="527252"/>
          <wp:effectExtent l="0" t="0" r="0" b="635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6710" cy="529966"/>
                  </a:xfrm>
                  <a:prstGeom prst="rect">
                    <a:avLst/>
                  </a:prstGeom>
                  <a:noFill/>
                  <a:ln>
                    <a:noFill/>
                  </a:ln>
                </pic:spPr>
              </pic:pic>
            </a:graphicData>
          </a:graphic>
        </wp:inline>
      </w:drawing>
    </w:r>
    <w:r>
      <w:rPr>
        <w:noProof/>
      </w:rPr>
      <w:drawing>
        <wp:inline distT="0" distB="0" distL="0" distR="0" wp14:anchorId="7D9DA0C6" wp14:editId="232DB774">
          <wp:extent cx="730028" cy="604974"/>
          <wp:effectExtent l="0" t="0" r="0" b="508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5256" cy="61759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474"/>
    <w:rsid w:val="00106B8B"/>
    <w:rsid w:val="00135A3D"/>
    <w:rsid w:val="002125E7"/>
    <w:rsid w:val="003A4A2D"/>
    <w:rsid w:val="00497F9E"/>
    <w:rsid w:val="006B1FD2"/>
    <w:rsid w:val="007466C0"/>
    <w:rsid w:val="007C40B7"/>
    <w:rsid w:val="00E0577D"/>
    <w:rsid w:val="00EB3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4867F"/>
  <w15:chartTrackingRefBased/>
  <w15:docId w15:val="{74AD452C-2EC4-4875-8F83-D8991D0B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4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474"/>
  </w:style>
  <w:style w:type="paragraph" w:styleId="Footer">
    <w:name w:val="footer"/>
    <w:basedOn w:val="Normal"/>
    <w:link w:val="FooterChar"/>
    <w:uiPriority w:val="99"/>
    <w:unhideWhenUsed/>
    <w:rsid w:val="00EB34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3770</Characters>
  <Application>Microsoft Office Word</Application>
  <DocSecurity>0</DocSecurity>
  <Lines>31</Lines>
  <Paragraphs>8</Paragraphs>
  <ScaleCrop>false</ScaleCrop>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Edwards</dc:creator>
  <cp:keywords/>
  <dc:description/>
  <cp:lastModifiedBy>Janet Edwards</cp:lastModifiedBy>
  <cp:revision>2</cp:revision>
  <dcterms:created xsi:type="dcterms:W3CDTF">2024-09-09T10:51:00Z</dcterms:created>
  <dcterms:modified xsi:type="dcterms:W3CDTF">2024-09-09T10:51:00Z</dcterms:modified>
</cp:coreProperties>
</file>