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26C10D" w14:textId="77777777" w:rsidR="006B5D33" w:rsidRDefault="006B5D33" w:rsidP="006B5D33">
      <w:pPr>
        <w:rPr>
          <w:b/>
          <w:bCs/>
        </w:rPr>
      </w:pPr>
    </w:p>
    <w:p w14:paraId="25B470D7" w14:textId="5AFB7790" w:rsidR="006B5D33" w:rsidRPr="006B5D33" w:rsidRDefault="006B5D33" w:rsidP="006B5D33">
      <w:pPr>
        <w:rPr>
          <w:b/>
          <w:bCs/>
        </w:rPr>
      </w:pPr>
      <w:r w:rsidRPr="006B5D33">
        <w:rPr>
          <w:b/>
          <w:bCs/>
        </w:rPr>
        <w:t>Code of Conduct Policy for Apprentices and Employers</w:t>
      </w:r>
    </w:p>
    <w:p w14:paraId="1659B057" w14:textId="77777777" w:rsidR="006B5D33" w:rsidRDefault="006B5D33" w:rsidP="006B5D33"/>
    <w:p w14:paraId="59684993" w14:textId="48A5FDBC" w:rsidR="006B5D33" w:rsidRPr="006B5D33" w:rsidRDefault="006B5D33" w:rsidP="006B5D33">
      <w:pPr>
        <w:rPr>
          <w:b/>
          <w:bCs/>
        </w:rPr>
      </w:pPr>
      <w:r w:rsidRPr="006B5D33">
        <w:rPr>
          <w:b/>
          <w:bCs/>
        </w:rPr>
        <w:t>1. Purpose</w:t>
      </w:r>
    </w:p>
    <w:p w14:paraId="4E3E4F8E" w14:textId="49900E89" w:rsidR="006B5D33" w:rsidRDefault="006B5D33" w:rsidP="006B5D33">
      <w:r>
        <w:t>The purpose of this Code of Conduct is to establish clear expectations and standards of behaviour for apprentices and employers involved in the apprenticeship program. This policy aims to promote a professional, respectful, and safe work environment and ensure that all participants adhere to ethical and legal standards.</w:t>
      </w:r>
    </w:p>
    <w:p w14:paraId="66D93494" w14:textId="7164F821" w:rsidR="006B5D33" w:rsidRPr="006B5D33" w:rsidRDefault="006B5D33" w:rsidP="006B5D33">
      <w:pPr>
        <w:rPr>
          <w:b/>
          <w:bCs/>
        </w:rPr>
      </w:pPr>
      <w:r w:rsidRPr="006B5D33">
        <w:rPr>
          <w:b/>
          <w:bCs/>
        </w:rPr>
        <w:t>2. Scope</w:t>
      </w:r>
    </w:p>
    <w:p w14:paraId="15FCFB22" w14:textId="368A840C" w:rsidR="006B5D33" w:rsidRDefault="006B5D33" w:rsidP="006B5D33">
      <w:r>
        <w:t>This Code of Conduct applies to all apprentices and employers participating in the apprenticeship program. It covers all interactions and activities related to the apprenticeship, including on-site work, remote work, and any other professional engagements.</w:t>
      </w:r>
    </w:p>
    <w:p w14:paraId="6419D8A6" w14:textId="7AF897DF" w:rsidR="006B5D33" w:rsidRPr="006B5D33" w:rsidRDefault="006B5D33" w:rsidP="006B5D33">
      <w:pPr>
        <w:rPr>
          <w:b/>
          <w:bCs/>
        </w:rPr>
      </w:pPr>
      <w:r w:rsidRPr="006B5D33">
        <w:rPr>
          <w:b/>
          <w:bCs/>
        </w:rPr>
        <w:t>3. General Principles</w:t>
      </w:r>
    </w:p>
    <w:p w14:paraId="69FC9AE2" w14:textId="2DE74C36" w:rsidR="006B5D33" w:rsidRDefault="006B5D33" w:rsidP="006B5D33">
      <w:r>
        <w:t>Professionalism: All parties should maintain a high level of professionalism in their behavior and interactions. This includes punctuality, appropriate attire, and respectful communication.</w:t>
      </w:r>
    </w:p>
    <w:p w14:paraId="06CA43AC" w14:textId="1D637362" w:rsidR="006B5D33" w:rsidRDefault="006B5D33" w:rsidP="006B5D33">
      <w:r>
        <w:t>Integrity: All participants are expected to act with honesty and integrity. This includes being truthful, avoiding conflicts of interest, and upholding ethical standards in all work-related activities.</w:t>
      </w:r>
    </w:p>
    <w:p w14:paraId="54C5EF43" w14:textId="0B4E402F" w:rsidR="006B5D33" w:rsidRDefault="006B5D33" w:rsidP="006B5D33">
      <w:r>
        <w:t>Respect: Mutual respect is essential. Participants must treat each other with respect and consideration, valuing diversity and avoiding any form of discrimination, harassment, or bullying.</w:t>
      </w:r>
    </w:p>
    <w:p w14:paraId="596BB924" w14:textId="54010CC9" w:rsidR="006B5D33" w:rsidRPr="006B5D33" w:rsidRDefault="006B5D33" w:rsidP="006B5D33">
      <w:pPr>
        <w:rPr>
          <w:b/>
          <w:bCs/>
        </w:rPr>
      </w:pPr>
      <w:r w:rsidRPr="006B5D33">
        <w:rPr>
          <w:b/>
          <w:bCs/>
        </w:rPr>
        <w:t>4. Responsibilities of Apprentices</w:t>
      </w:r>
    </w:p>
    <w:p w14:paraId="6CABF355" w14:textId="47546053" w:rsidR="006B5D33" w:rsidRDefault="006B5D33" w:rsidP="006B5D33">
      <w:r>
        <w:t>Work Performance: Apprentices are expected to perform their tasks to the best of their ability, meet deadlines, and take responsibility for their work.</w:t>
      </w:r>
    </w:p>
    <w:p w14:paraId="52EFA447" w14:textId="0B0019CF" w:rsidR="006B5D33" w:rsidRDefault="006B5D33" w:rsidP="006B5D33">
      <w:r>
        <w:t>Adherence to Policies: Apprentices must follow all workplace policies, including health and safety procedures, confidentiality agreements, and any other relevant guidelines set by the employer.</w:t>
      </w:r>
    </w:p>
    <w:p w14:paraId="57F848AF" w14:textId="1DEAE2E2" w:rsidR="006B5D33" w:rsidRDefault="006B5D33" w:rsidP="006B5D33">
      <w:r>
        <w:t>Communication: Apprentices should communicate professionally and promptly with their supervisors, colleagues, and any other relevant parties. This includes reporting any issues or concerns in a timely manner.</w:t>
      </w:r>
    </w:p>
    <w:p w14:paraId="5C6A00FB" w14:textId="570EB2EB" w:rsidR="006B5D33" w:rsidRDefault="006B5D33" w:rsidP="006B5D33">
      <w:r>
        <w:t>Confidentiality: Apprentices must respect and maintain the confidentiality of any sensitive information they encounter during their apprenticeship, including company data, client details, and proprietary information.</w:t>
      </w:r>
    </w:p>
    <w:p w14:paraId="4C3867FD" w14:textId="69F2D1C3" w:rsidR="006B5D33" w:rsidRPr="006B5D33" w:rsidRDefault="006B5D33" w:rsidP="006B5D33">
      <w:pPr>
        <w:rPr>
          <w:b/>
          <w:bCs/>
        </w:rPr>
      </w:pPr>
      <w:r w:rsidRPr="006B5D33">
        <w:rPr>
          <w:b/>
          <w:bCs/>
        </w:rPr>
        <w:t>5. Responsibilities of Employers</w:t>
      </w:r>
    </w:p>
    <w:p w14:paraId="5AAC8FC0" w14:textId="2366115D" w:rsidR="006B5D33" w:rsidRDefault="006B5D33" w:rsidP="006B5D33">
      <w:r>
        <w:t>Support and Guidance: Employers are responsible for providing apprentices with adequate training, support, and supervision to ensure they can perform their roles effectively and safely.</w:t>
      </w:r>
    </w:p>
    <w:p w14:paraId="6E7881B3" w14:textId="1DB4E95D" w:rsidR="006B5D33" w:rsidRDefault="006B5D33" w:rsidP="006B5D33">
      <w:r>
        <w:t>Fair Treatment: Employers must treat all apprentices fairly and equitably, providing a work environment free from discrimination, harassment, or bias.</w:t>
      </w:r>
    </w:p>
    <w:p w14:paraId="201494CF" w14:textId="77777777" w:rsidR="006B5D33" w:rsidRDefault="006B5D33" w:rsidP="006B5D33">
      <w:r>
        <w:lastRenderedPageBreak/>
        <w:t>Compliance: Employers should comply with all relevant laws and regulations, including those related to health and safety, employment rights, and equal opportunity.</w:t>
      </w:r>
    </w:p>
    <w:p w14:paraId="509D8883" w14:textId="77777777" w:rsidR="006B5D33" w:rsidRDefault="006B5D33" w:rsidP="006B5D33"/>
    <w:p w14:paraId="5C0F846E" w14:textId="406960B0" w:rsidR="006B5D33" w:rsidRDefault="006B5D33" w:rsidP="006B5D33">
      <w:r>
        <w:t>Feedback and Development: Employers should provide constructive feedback and opportunities for professional development to apprentices, supporting their growth and progression within the apprenticeship program.</w:t>
      </w:r>
    </w:p>
    <w:p w14:paraId="09759F3E" w14:textId="25AF19DA" w:rsidR="006B5D33" w:rsidRPr="006B5D33" w:rsidRDefault="006B5D33" w:rsidP="006B5D33">
      <w:pPr>
        <w:rPr>
          <w:b/>
          <w:bCs/>
        </w:rPr>
      </w:pPr>
      <w:r w:rsidRPr="006B5D33">
        <w:rPr>
          <w:b/>
          <w:bCs/>
        </w:rPr>
        <w:t>6. Conduct Expectations</w:t>
      </w:r>
    </w:p>
    <w:p w14:paraId="19305D8C" w14:textId="497F98D6" w:rsidR="006B5D33" w:rsidRDefault="006B5D33" w:rsidP="006B5D33">
      <w:r>
        <w:t>Ethical Behavior: All participants must demonstrate ethical behavior in all their actions, avoiding any activities that could be considered fraudulent, illegal, or unethical.</w:t>
      </w:r>
    </w:p>
    <w:p w14:paraId="56C304C8" w14:textId="3F171F03" w:rsidR="006B5D33" w:rsidRDefault="006B5D33" w:rsidP="006B5D33">
      <w:r>
        <w:t>Use of Resources: Participants should use company resources, including equipment and materials, responsibly and only for their intended purposes.</w:t>
      </w:r>
    </w:p>
    <w:p w14:paraId="6D3961C9" w14:textId="750D84B0" w:rsidR="006B5D33" w:rsidRDefault="006B5D33" w:rsidP="006B5D33">
      <w:r>
        <w:t>Conflict Resolution: Any conflicts or disputes should be addressed through appropriate channels. Apprentices should speak to their supervisors or designated representatives, while employers should ensure there are clear procedures for handling such issues.</w:t>
      </w:r>
    </w:p>
    <w:p w14:paraId="4D694571" w14:textId="77777777" w:rsidR="006B5D33" w:rsidRPr="006B5D33" w:rsidRDefault="006B5D33" w:rsidP="006B5D33">
      <w:pPr>
        <w:rPr>
          <w:b/>
          <w:bCs/>
        </w:rPr>
      </w:pPr>
      <w:r w:rsidRPr="006B5D33">
        <w:rPr>
          <w:b/>
          <w:bCs/>
        </w:rPr>
        <w:t>7. Reporting Misconduct</w:t>
      </w:r>
    </w:p>
    <w:p w14:paraId="5A99EFC4" w14:textId="77777777" w:rsidR="006B5D33" w:rsidRDefault="006B5D33" w:rsidP="006B5D33"/>
    <w:p w14:paraId="5BEABCF6" w14:textId="22A84289" w:rsidR="006B5D33" w:rsidRDefault="006B5D33" w:rsidP="006B5D33">
      <w:r>
        <w:t>Procedure: Any violations of this Code of Conduct or unethical behavior should be reported to the relevant supervisor, HR department, or designated contact person. For apprentices, reports should also be made to the Programme Manager for Apprenticeships.</w:t>
      </w:r>
    </w:p>
    <w:p w14:paraId="57601843" w14:textId="77777777" w:rsidR="006B5D33" w:rsidRDefault="006B5D33" w:rsidP="006B5D33">
      <w:r>
        <w:t>Contact Information: Programme Manager for Apprenticeships: Janet Edwards</w:t>
      </w:r>
    </w:p>
    <w:p w14:paraId="1C8F9596" w14:textId="77777777" w:rsidR="006B5D33" w:rsidRDefault="006B5D33" w:rsidP="006B5D33">
      <w:r>
        <w:t>Email Address: JEdwards@oasiscareandtraining.org.uk</w:t>
      </w:r>
    </w:p>
    <w:p w14:paraId="4D01BC9D" w14:textId="2C0D3925" w:rsidR="006B5D33" w:rsidRDefault="006B5D33" w:rsidP="006B5D33">
      <w:r>
        <w:t>Telephone Number: 020 3007 2101</w:t>
      </w:r>
    </w:p>
    <w:p w14:paraId="5EDF49C8" w14:textId="1255FCD6" w:rsidR="006B5D33" w:rsidRDefault="006B5D33" w:rsidP="006B5D33">
      <w:r>
        <w:t>Confidentiality and Protection: All reports will be handled confidentially, and participants will be protected from retaliation for reporting misconduct in good faith.</w:t>
      </w:r>
    </w:p>
    <w:p w14:paraId="21829B26" w14:textId="07D160A8" w:rsidR="006B5D33" w:rsidRPr="006B5D33" w:rsidRDefault="006B5D33" w:rsidP="006B5D33">
      <w:pPr>
        <w:rPr>
          <w:b/>
          <w:bCs/>
        </w:rPr>
      </w:pPr>
      <w:r w:rsidRPr="006B5D33">
        <w:rPr>
          <w:b/>
          <w:bCs/>
        </w:rPr>
        <w:t>8. Disciplinary Actions</w:t>
      </w:r>
    </w:p>
    <w:p w14:paraId="0E31CF26" w14:textId="0675C861" w:rsidR="006B5D33" w:rsidRDefault="006B5D33" w:rsidP="006B5D33">
      <w:r>
        <w:t>Consequences: Failure to adhere to this Code of Conduct may result in disciplinary action. This could range from warnings and corrective measures to termination of the apprenticeship or employment, depending on the severity and nature of the violation.</w:t>
      </w:r>
    </w:p>
    <w:p w14:paraId="08736B2B" w14:textId="6F94DF51" w:rsidR="006B5D33" w:rsidRDefault="006B5D33" w:rsidP="006B5D33">
      <w:r>
        <w:t>Reporting to Key Account Manager: Any disciplinary actions will be reported to the Key Account Manager who placed the apprentice, ensuring transparency and consistency in handling misconduct.</w:t>
      </w:r>
    </w:p>
    <w:p w14:paraId="74ED7297" w14:textId="3D481B77" w:rsidR="006B5D33" w:rsidRPr="006B5D33" w:rsidRDefault="006B5D33" w:rsidP="006B5D33">
      <w:pPr>
        <w:rPr>
          <w:b/>
          <w:bCs/>
        </w:rPr>
      </w:pPr>
      <w:r w:rsidRPr="006B5D33">
        <w:rPr>
          <w:b/>
          <w:bCs/>
        </w:rPr>
        <w:t>9. Policy Review</w:t>
      </w:r>
    </w:p>
    <w:p w14:paraId="5451F733" w14:textId="77777777" w:rsidR="006B5D33" w:rsidRDefault="006B5D33" w:rsidP="006B5D33">
      <w:r>
        <w:t>Review and Updates: This Code of Conduct will be reviewed periodically and updated as necessary to reflect changes in regulations, practices, or organizational needs.</w:t>
      </w:r>
    </w:p>
    <w:p w14:paraId="2EC0C974" w14:textId="77777777" w:rsidR="006B5D33" w:rsidRDefault="006B5D33" w:rsidP="006B5D33"/>
    <w:p w14:paraId="12F0567F" w14:textId="65D51772" w:rsidR="006B5D33" w:rsidRDefault="006B5D33" w:rsidP="006B5D33"/>
    <w:p w14:paraId="2932FA83" w14:textId="77777777" w:rsidR="006B5D33" w:rsidRDefault="006B5D33" w:rsidP="006B5D33"/>
    <w:p w14:paraId="3729861A" w14:textId="77777777" w:rsidR="006B5D33" w:rsidRDefault="006B5D33" w:rsidP="006B5D33"/>
    <w:p w14:paraId="4F0A5B4D" w14:textId="77777777" w:rsidR="006B5D33" w:rsidRDefault="006B5D33" w:rsidP="006B5D33"/>
    <w:p w14:paraId="5B5D7A3A" w14:textId="77777777" w:rsidR="006B5D33" w:rsidRDefault="006B5D33" w:rsidP="006B5D33"/>
    <w:p w14:paraId="2C26FA6F" w14:textId="77777777" w:rsidR="006B5D33" w:rsidRDefault="006B5D33" w:rsidP="006B5D33"/>
    <w:p w14:paraId="6E62355C" w14:textId="77777777" w:rsidR="006B5D33" w:rsidRDefault="006B5D33" w:rsidP="006B5D33"/>
    <w:p w14:paraId="73F83D87" w14:textId="77777777" w:rsidR="003A4A2D" w:rsidRDefault="003A4A2D"/>
    <w:sectPr w:rsidR="003A4A2D">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E6E94E" w14:textId="77777777" w:rsidR="00E909CD" w:rsidRDefault="00E909CD" w:rsidP="006B5D33">
      <w:pPr>
        <w:spacing w:after="0" w:line="240" w:lineRule="auto"/>
      </w:pPr>
      <w:r>
        <w:separator/>
      </w:r>
    </w:p>
  </w:endnote>
  <w:endnote w:type="continuationSeparator" w:id="0">
    <w:p w14:paraId="59F97570" w14:textId="77777777" w:rsidR="00E909CD" w:rsidRDefault="00E909CD" w:rsidP="006B5D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F9CFE" w14:textId="77777777" w:rsidR="00D40D5F" w:rsidRPr="00333487" w:rsidRDefault="00D40D5F" w:rsidP="00D40D5F">
    <w:pPr>
      <w:pStyle w:val="Footer"/>
      <w:rPr>
        <w:rFonts w:asciiTheme="majorHAnsi" w:hAnsiTheme="majorHAnsi" w:cstheme="majorHAnsi"/>
        <w:b/>
        <w:bCs/>
        <w:sz w:val="18"/>
        <w:szCs w:val="18"/>
      </w:rPr>
    </w:pPr>
    <w:r w:rsidRPr="00333487">
      <w:rPr>
        <w:rFonts w:asciiTheme="majorHAnsi" w:hAnsiTheme="majorHAnsi" w:cstheme="majorHAnsi"/>
        <w:b/>
        <w:bCs/>
        <w:sz w:val="18"/>
        <w:szCs w:val="18"/>
      </w:rPr>
      <w:t>Registration Charity No: 1044521                                                                  UKPRN:</w:t>
    </w:r>
    <w:r w:rsidRPr="00333487">
      <w:rPr>
        <w:rFonts w:asciiTheme="majorHAnsi" w:hAnsiTheme="majorHAnsi" w:cstheme="majorHAnsi"/>
        <w:b/>
        <w:bCs/>
        <w:color w:val="000000"/>
        <w:sz w:val="18"/>
        <w:szCs w:val="18"/>
        <w:shd w:val="clear" w:color="auto" w:fill="FFFFFF"/>
      </w:rPr>
      <w:t>10032256</w:t>
    </w:r>
    <w:r w:rsidRPr="00333487">
      <w:rPr>
        <w:rFonts w:asciiTheme="majorHAnsi" w:hAnsiTheme="majorHAnsi" w:cstheme="majorHAnsi"/>
        <w:b/>
        <w:bCs/>
        <w:sz w:val="18"/>
        <w:szCs w:val="18"/>
      </w:rPr>
      <w:t xml:space="preserve">                                                            </w:t>
    </w:r>
  </w:p>
  <w:p w14:paraId="6DBAC1DA" w14:textId="77777777" w:rsidR="00D40D5F" w:rsidRDefault="00D40D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5E83A8" w14:textId="77777777" w:rsidR="00E909CD" w:rsidRDefault="00E909CD" w:rsidP="006B5D33">
      <w:pPr>
        <w:spacing w:after="0" w:line="240" w:lineRule="auto"/>
      </w:pPr>
      <w:r>
        <w:separator/>
      </w:r>
    </w:p>
  </w:footnote>
  <w:footnote w:type="continuationSeparator" w:id="0">
    <w:p w14:paraId="3E2AC413" w14:textId="77777777" w:rsidR="00E909CD" w:rsidRDefault="00E909CD" w:rsidP="006B5D3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2D71C" w14:textId="60A459B7" w:rsidR="006B5D33" w:rsidRDefault="006B5D33">
    <w:pPr>
      <w:pStyle w:val="Header"/>
    </w:pPr>
    <w:r>
      <w:rPr>
        <w:noProof/>
      </w:rPr>
      <w:drawing>
        <wp:inline distT="0" distB="0" distL="0" distR="0" wp14:anchorId="35DF8B47" wp14:editId="5BEEF510">
          <wp:extent cx="1112520" cy="638810"/>
          <wp:effectExtent l="0" t="0" r="0" b="889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2520" cy="638810"/>
                  </a:xfrm>
                  <a:prstGeom prst="rect">
                    <a:avLst/>
                  </a:prstGeom>
                  <a:noFill/>
                  <a:ln>
                    <a:noFill/>
                  </a:ln>
                </pic:spPr>
              </pic:pic>
            </a:graphicData>
          </a:graphic>
        </wp:inline>
      </w:drawing>
    </w:r>
    <w:r>
      <w:rPr>
        <w:noProof/>
      </w:rPr>
      <w:drawing>
        <wp:inline distT="0" distB="0" distL="0" distR="0" wp14:anchorId="69C4E955" wp14:editId="4238563E">
          <wp:extent cx="1407795" cy="600075"/>
          <wp:effectExtent l="0" t="0" r="1905" b="9525"/>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407795" cy="600075"/>
                  </a:xfrm>
                  <a:prstGeom prst="rect">
                    <a:avLst/>
                  </a:prstGeom>
                  <a:noFill/>
                  <a:ln>
                    <a:noFill/>
                  </a:ln>
                </pic:spPr>
              </pic:pic>
            </a:graphicData>
          </a:graphic>
        </wp:inline>
      </w:drawing>
    </w:r>
    <w:r>
      <w:rPr>
        <w:noProof/>
      </w:rPr>
      <w:drawing>
        <wp:inline distT="0" distB="0" distL="0" distR="0" wp14:anchorId="58E9833C" wp14:editId="115C7FF3">
          <wp:extent cx="1073785" cy="570865"/>
          <wp:effectExtent l="0" t="0" r="0" b="635"/>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3785" cy="570865"/>
                  </a:xfrm>
                  <a:prstGeom prst="rect">
                    <a:avLst/>
                  </a:prstGeom>
                  <a:noFill/>
                  <a:ln>
                    <a:noFill/>
                  </a:ln>
                </pic:spPr>
              </pic:pic>
            </a:graphicData>
          </a:graphic>
        </wp:inline>
      </w:drawing>
    </w:r>
    <w:r>
      <w:rPr>
        <w:noProof/>
      </w:rPr>
      <w:drawing>
        <wp:inline distT="0" distB="0" distL="0" distR="0" wp14:anchorId="2ED8436B" wp14:editId="399F342B">
          <wp:extent cx="822476" cy="527252"/>
          <wp:effectExtent l="0" t="0" r="0" b="6350"/>
          <wp:docPr id="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26710" cy="529966"/>
                  </a:xfrm>
                  <a:prstGeom prst="rect">
                    <a:avLst/>
                  </a:prstGeom>
                  <a:noFill/>
                  <a:ln>
                    <a:noFill/>
                  </a:ln>
                </pic:spPr>
              </pic:pic>
            </a:graphicData>
          </a:graphic>
        </wp:inline>
      </w:drawing>
    </w:r>
    <w:r>
      <w:rPr>
        <w:noProof/>
      </w:rPr>
      <w:drawing>
        <wp:inline distT="0" distB="0" distL="0" distR="0" wp14:anchorId="1C12BB9E" wp14:editId="15B452B9">
          <wp:extent cx="730028" cy="604974"/>
          <wp:effectExtent l="0" t="0" r="0" b="5080"/>
          <wp:docPr id="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45256" cy="617593"/>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12D31"/>
    <w:multiLevelType w:val="multilevel"/>
    <w:tmpl w:val="C1A8D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FE1C1C"/>
    <w:multiLevelType w:val="multilevel"/>
    <w:tmpl w:val="265E3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DB84C3D"/>
    <w:multiLevelType w:val="multilevel"/>
    <w:tmpl w:val="F940B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05C87"/>
    <w:multiLevelType w:val="multilevel"/>
    <w:tmpl w:val="EF94A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45A05BC"/>
    <w:multiLevelType w:val="multilevel"/>
    <w:tmpl w:val="63CABA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02C1F46"/>
    <w:multiLevelType w:val="multilevel"/>
    <w:tmpl w:val="D52C8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5E7724"/>
    <w:multiLevelType w:val="multilevel"/>
    <w:tmpl w:val="076E79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43467048">
    <w:abstractNumId w:val="1"/>
  </w:num>
  <w:num w:numId="2" w16cid:durableId="256181900">
    <w:abstractNumId w:val="3"/>
  </w:num>
  <w:num w:numId="3" w16cid:durableId="1375084647">
    <w:abstractNumId w:val="4"/>
  </w:num>
  <w:num w:numId="4" w16cid:durableId="908077185">
    <w:abstractNumId w:val="6"/>
  </w:num>
  <w:num w:numId="5" w16cid:durableId="592055719">
    <w:abstractNumId w:val="0"/>
  </w:num>
  <w:num w:numId="6" w16cid:durableId="2010256447">
    <w:abstractNumId w:val="2"/>
  </w:num>
  <w:num w:numId="7" w16cid:durableId="18575757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B5D33"/>
    <w:rsid w:val="000C6B8E"/>
    <w:rsid w:val="00135A3D"/>
    <w:rsid w:val="002372E1"/>
    <w:rsid w:val="003A4A2D"/>
    <w:rsid w:val="006B1FD2"/>
    <w:rsid w:val="006B5D33"/>
    <w:rsid w:val="007C40B7"/>
    <w:rsid w:val="00C02D4A"/>
    <w:rsid w:val="00D40D5F"/>
    <w:rsid w:val="00E909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95453"/>
  <w15:chartTrackingRefBased/>
  <w15:docId w15:val="{690BFDF1-18AD-4066-8489-476892B7F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5D33"/>
    <w:pPr>
      <w:tabs>
        <w:tab w:val="center" w:pos="4513"/>
        <w:tab w:val="right" w:pos="9026"/>
      </w:tabs>
      <w:spacing w:after="0" w:line="240" w:lineRule="auto"/>
    </w:pPr>
  </w:style>
  <w:style w:type="character" w:customStyle="1" w:styleId="HeaderChar">
    <w:name w:val="Header Char"/>
    <w:basedOn w:val="DefaultParagraphFont"/>
    <w:link w:val="Header"/>
    <w:uiPriority w:val="99"/>
    <w:rsid w:val="006B5D33"/>
  </w:style>
  <w:style w:type="paragraph" w:styleId="Footer">
    <w:name w:val="footer"/>
    <w:basedOn w:val="Normal"/>
    <w:link w:val="FooterChar"/>
    <w:uiPriority w:val="99"/>
    <w:unhideWhenUsed/>
    <w:rsid w:val="006B5D33"/>
    <w:pPr>
      <w:tabs>
        <w:tab w:val="center" w:pos="4513"/>
        <w:tab w:val="right" w:pos="9026"/>
      </w:tabs>
      <w:spacing w:after="0" w:line="240" w:lineRule="auto"/>
    </w:pPr>
  </w:style>
  <w:style w:type="character" w:customStyle="1" w:styleId="FooterChar">
    <w:name w:val="Footer Char"/>
    <w:basedOn w:val="DefaultParagraphFont"/>
    <w:link w:val="Footer"/>
    <w:uiPriority w:val="99"/>
    <w:rsid w:val="006B5D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00693362">
      <w:bodyDiv w:val="1"/>
      <w:marLeft w:val="0"/>
      <w:marRight w:val="0"/>
      <w:marTop w:val="0"/>
      <w:marBottom w:val="0"/>
      <w:divBdr>
        <w:top w:val="none" w:sz="0" w:space="0" w:color="auto"/>
        <w:left w:val="none" w:sz="0" w:space="0" w:color="auto"/>
        <w:bottom w:val="none" w:sz="0" w:space="0" w:color="auto"/>
        <w:right w:val="none" w:sz="0" w:space="0" w:color="auto"/>
      </w:divBdr>
      <w:divsChild>
        <w:div w:id="488597489">
          <w:marLeft w:val="0"/>
          <w:marRight w:val="0"/>
          <w:marTop w:val="0"/>
          <w:marBottom w:val="0"/>
          <w:divBdr>
            <w:top w:val="none" w:sz="0" w:space="0" w:color="auto"/>
            <w:left w:val="none" w:sz="0" w:space="0" w:color="auto"/>
            <w:bottom w:val="none" w:sz="0" w:space="0" w:color="auto"/>
            <w:right w:val="none" w:sz="0" w:space="0" w:color="auto"/>
          </w:divBdr>
          <w:divsChild>
            <w:div w:id="96365890">
              <w:marLeft w:val="0"/>
              <w:marRight w:val="0"/>
              <w:marTop w:val="0"/>
              <w:marBottom w:val="0"/>
              <w:divBdr>
                <w:top w:val="none" w:sz="0" w:space="0" w:color="auto"/>
                <w:left w:val="none" w:sz="0" w:space="0" w:color="auto"/>
                <w:bottom w:val="none" w:sz="0" w:space="0" w:color="auto"/>
                <w:right w:val="none" w:sz="0" w:space="0" w:color="auto"/>
              </w:divBdr>
              <w:divsChild>
                <w:div w:id="684022156">
                  <w:marLeft w:val="0"/>
                  <w:marRight w:val="0"/>
                  <w:marTop w:val="0"/>
                  <w:marBottom w:val="0"/>
                  <w:divBdr>
                    <w:top w:val="none" w:sz="0" w:space="0" w:color="auto"/>
                    <w:left w:val="none" w:sz="0" w:space="0" w:color="auto"/>
                    <w:bottom w:val="none" w:sz="0" w:space="0" w:color="auto"/>
                    <w:right w:val="none" w:sz="0" w:space="0" w:color="auto"/>
                  </w:divBdr>
                  <w:divsChild>
                    <w:div w:id="2002392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9131283">
          <w:marLeft w:val="0"/>
          <w:marRight w:val="0"/>
          <w:marTop w:val="0"/>
          <w:marBottom w:val="0"/>
          <w:divBdr>
            <w:top w:val="none" w:sz="0" w:space="0" w:color="auto"/>
            <w:left w:val="none" w:sz="0" w:space="0" w:color="auto"/>
            <w:bottom w:val="none" w:sz="0" w:space="0" w:color="auto"/>
            <w:right w:val="none" w:sz="0" w:space="0" w:color="auto"/>
          </w:divBdr>
          <w:divsChild>
            <w:div w:id="1243491519">
              <w:marLeft w:val="0"/>
              <w:marRight w:val="0"/>
              <w:marTop w:val="0"/>
              <w:marBottom w:val="0"/>
              <w:divBdr>
                <w:top w:val="none" w:sz="0" w:space="0" w:color="auto"/>
                <w:left w:val="none" w:sz="0" w:space="0" w:color="auto"/>
                <w:bottom w:val="none" w:sz="0" w:space="0" w:color="auto"/>
                <w:right w:val="none" w:sz="0" w:space="0" w:color="auto"/>
              </w:divBdr>
              <w:divsChild>
                <w:div w:id="1032152160">
                  <w:marLeft w:val="0"/>
                  <w:marRight w:val="0"/>
                  <w:marTop w:val="0"/>
                  <w:marBottom w:val="0"/>
                  <w:divBdr>
                    <w:top w:val="none" w:sz="0" w:space="0" w:color="auto"/>
                    <w:left w:val="none" w:sz="0" w:space="0" w:color="auto"/>
                    <w:bottom w:val="none" w:sz="0" w:space="0" w:color="auto"/>
                    <w:right w:val="none" w:sz="0" w:space="0" w:color="auto"/>
                  </w:divBdr>
                  <w:divsChild>
                    <w:div w:id="621232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Edwards</dc:creator>
  <cp:keywords/>
  <dc:description/>
  <cp:lastModifiedBy>Janet Edwards</cp:lastModifiedBy>
  <cp:revision>2</cp:revision>
  <dcterms:created xsi:type="dcterms:W3CDTF">2024-09-09T10:53:00Z</dcterms:created>
  <dcterms:modified xsi:type="dcterms:W3CDTF">2024-09-09T10:53:00Z</dcterms:modified>
</cp:coreProperties>
</file>